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Кому присваивается первая категория спортивного судьи?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64"/>
        <w:ind w:left="0" w:right="0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Квалификационн</w:t>
      </w:r>
      <w:r>
        <w:rPr>
          <w:rFonts w:ascii="Times New Roman" w:hAnsi="Times New Roman" w:cs="Times New Roman"/>
          <w:sz w:val="28"/>
          <w:szCs w:val="28"/>
        </w:rPr>
        <w:t xml:space="preserve">ая категория спортивного судьи «</w:t>
      </w:r>
      <w:r>
        <w:rPr>
          <w:rFonts w:ascii="Times New Roman" w:hAnsi="Times New Roman" w:cs="Times New Roman"/>
          <w:sz w:val="28"/>
          <w:szCs w:val="28"/>
        </w:rPr>
        <w:t xml:space="preserve">сп</w:t>
      </w:r>
      <w:r>
        <w:rPr>
          <w:rFonts w:ascii="Times New Roman" w:hAnsi="Times New Roman" w:cs="Times New Roman"/>
          <w:sz w:val="28"/>
          <w:szCs w:val="28"/>
        </w:rPr>
        <w:t xml:space="preserve">ортивный судья первой категории»</w:t>
      </w:r>
      <w:r>
        <w:rPr>
          <w:rFonts w:ascii="Times New Roman" w:hAnsi="Times New Roman" w:cs="Times New Roman"/>
          <w:sz w:val="28"/>
          <w:szCs w:val="28"/>
        </w:rPr>
        <w:t xml:space="preserve"> присваивается кандидатам: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numPr>
          <w:ilvl w:val="0"/>
          <w:numId w:val="3"/>
        </w:num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имеющим вторую категорию, но не ранее чем через 2 года со дня присвоения такой категории;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numPr>
          <w:ilvl w:val="0"/>
          <w:numId w:val="3"/>
        </w:num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имеющим с</w:t>
      </w:r>
      <w:r>
        <w:rPr>
          <w:rFonts w:ascii="Times New Roman" w:hAnsi="Times New Roman" w:cs="Times New Roman"/>
          <w:sz w:val="28"/>
          <w:szCs w:val="28"/>
        </w:rPr>
        <w:t xml:space="preserve">портивное звание «</w:t>
      </w:r>
      <w:r>
        <w:rPr>
          <w:rFonts w:ascii="Times New Roman" w:hAnsi="Times New Roman" w:cs="Times New Roman"/>
          <w:sz w:val="28"/>
          <w:szCs w:val="28"/>
        </w:rPr>
        <w:t xml:space="preserve">мастер спор</w:t>
      </w:r>
      <w:r>
        <w:rPr>
          <w:rFonts w:ascii="Times New Roman" w:hAnsi="Times New Roman" w:cs="Times New Roman"/>
          <w:sz w:val="28"/>
          <w:szCs w:val="28"/>
        </w:rPr>
        <w:t xml:space="preserve">та России международного класса»</w:t>
      </w:r>
      <w:r>
        <w:rPr>
          <w:rFonts w:ascii="Times New Roman" w:hAnsi="Times New Roman" w:cs="Times New Roman"/>
          <w:sz w:val="28"/>
          <w:szCs w:val="28"/>
        </w:rPr>
        <w:t xml:space="preserve">, «гроссмейстер России»</w:t>
      </w:r>
      <w:r>
        <w:rPr>
          <w:rFonts w:ascii="Times New Roman" w:hAnsi="Times New Roman" w:cs="Times New Roman"/>
          <w:sz w:val="28"/>
          <w:szCs w:val="28"/>
        </w:rPr>
        <w:t xml:space="preserve"> или «мастер спорта России»</w:t>
      </w:r>
      <w:r>
        <w:rPr>
          <w:rFonts w:ascii="Times New Roman" w:hAnsi="Times New Roman" w:cs="Times New Roman"/>
          <w:sz w:val="28"/>
          <w:szCs w:val="28"/>
        </w:rPr>
        <w:t xml:space="preserve"> по соответствующему виду спорта.</w:t>
      </w:r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jc w:val="center"/>
        <w:spacing w:after="198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чьи полномочия  входит присвоение первой квалификационной категории спортивного судьи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64"/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Первая категория присваивается органами исполнительной власти субъектов Российской Федерации (за исключением случаев присвоения сотрудникам федеральных органов, принадлежность которых к таким федеральным органам отнесена к </w:t>
      </w:r>
      <w:r>
        <w:fldChar w:fldCharType="begin"/>
      </w:r>
      <w:r>
        <w:instrText xml:space="preserve"> HYPERLINK "https://login.consultant.ru/link/?req=doc&amp;base=LAW&amp;n=93980&amp;dst=100003" </w:instrText>
      </w:r>
      <w:r>
        <w:fldChar w:fldCharType="separate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сведениям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, составляющим государственную тайну) по месту жительства кандидата или по месту территориальной сферы деятельности региональной спортивной федерации или по месту нахождения подразделения федеральног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 органа</w:t>
      </w:r>
      <w:r/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Присвоение первой категории по военно-прикладным и служебно-прикладным видам спорта сотрудникам федеральных органов, принадлеж</w:t>
      </w:r>
      <w:r>
        <w:rPr>
          <w:rFonts w:ascii="Times New Roman" w:hAnsi="Times New Roman"/>
          <w:sz w:val="28"/>
          <w:szCs w:val="28"/>
        </w:rPr>
        <w:t xml:space="preserve">ность которых к таким федеральным органам отнесена к сведениям, составляющим государственную тайну, осуществляется подразделениями федеральных органов, уполномоченными соответствующими федеральными органами.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4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jc w:val="center"/>
        <w:spacing w:after="198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Что необходимо знать для присвоения квалификационной категории спортивного судьи?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61"/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Для присвоения первой квалификационной категории спортивного судьи необходимо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выполнить требования к прохождению практики судейства на указанных в квалификационных требованиях официальных соревнованиях в соответствующих должностях (статусах) спортивного судьи.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практику судейства засчитываются только официальные спортивные соревнования. Так же необходимо выполнить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требования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к прохождению теоретической подготовки и требования к сдаче квалификационного зачета.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82"/>
        <w:ind w:left="0" w:right="0" w:firstLine="708"/>
        <w:jc w:val="both"/>
        <w:spacing w:before="0" w:after="0" w:afterAutospacing="0" w:line="240" w:lineRule="auto"/>
        <w:shd w:val="clear" w:color="ffffff" w:fill="ffffff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pBdr>
          <w:top w:val="single" w:color="F2F2F2" w:sz="0" w:space="0"/>
          <w:left w:val="single" w:color="F2F2F2" w:sz="0" w:space="0"/>
          <w:bottom w:val="single" w:color="F2F2F2" w:sz="0" w:space="0"/>
          <w:right w:val="single" w:color="F2F2F2" w:sz="0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Квалификационные требования по видам спорта размещены на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официальном сайте Министерства спорта Российской Федерации в информаци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онно-телекоммуникационной сети «Интернет»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в разделе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«Спортивные судьи. Квалификационные требования к присвоению соответствующих квалификационных категорий спортивных судей по видам спорта».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82"/>
        <w:ind w:left="0" w:right="0" w:firstLine="0"/>
        <w:jc w:val="both"/>
        <w:spacing w:before="0" w:after="0" w:afterAutospacing="0" w:line="240" w:lineRule="auto"/>
        <w:shd w:val="clear" w:color="ffffff" w:fill="ffffff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single" w:color="F2F2F2" w:sz="0" w:space="0"/>
          <w:left w:val="single" w:color="F2F2F2" w:sz="0" w:space="0"/>
          <w:bottom w:val="single" w:color="F2F2F2" w:sz="0" w:space="0"/>
          <w:right w:val="single" w:color="F2F2F2" w:sz="0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Ссылка -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hyperlink r:id="rId9" w:tooltip="https://minsport.gov.ru/activity/government-regulation/sportivnye-sudi/" w:history="1">
        <w:r>
          <w:rPr>
            <w:rStyle w:val="840"/>
            <w:rFonts w:ascii="Times New Roman" w:hAnsi="Times New Roman" w:eastAsia="Times New Roman" w:cs="Times New Roman"/>
            <w:b w:val="0"/>
            <w:bCs w:val="0"/>
            <w:sz w:val="28"/>
            <w:szCs w:val="28"/>
          </w:rPr>
          <w:t xml:space="preserve">https://minsport.gov.ru/activity/government-regulation/sportivnye-sudi/</w:t>
        </w:r>
        <w:r>
          <w:rPr>
            <w:rStyle w:val="840"/>
            <w:rFonts w:ascii="Times New Roman" w:hAnsi="Times New Roman" w:eastAsia="Times New Roman" w:cs="Times New Roman"/>
            <w:b w:val="0"/>
            <w:bCs w:val="0"/>
            <w:sz w:val="28"/>
            <w:szCs w:val="28"/>
          </w:rPr>
        </w:r>
        <w:r>
          <w:rPr>
            <w:rStyle w:val="840"/>
            <w:rFonts w:ascii="Times New Roman" w:hAnsi="Times New Roman" w:eastAsia="Times New Roman" w:cs="Times New Roman"/>
            <w:b w:val="0"/>
            <w:bCs w:val="0"/>
            <w:sz w:val="28"/>
            <w:szCs w:val="28"/>
          </w:rPr>
        </w:r>
      </w:hyperlink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/>
    </w:p>
    <w:p>
      <w:r/>
      <w:r/>
    </w:p>
    <w:p>
      <w:pPr>
        <w:pStyle w:val="862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Представление и карточка учета судейской деятельности заверяются </w:t>
      </w:r>
      <w:r>
        <w:rPr>
          <w:rFonts w:ascii="Times New Roman" w:hAnsi="Times New Roman" w:cs="Times New Roman"/>
          <w:sz w:val="28"/>
          <w:szCs w:val="28"/>
        </w:rPr>
        <w:t xml:space="preserve">печатью (при наличии) и подписью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уполномоченного должностного лица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региональной спортивной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</w:t>
      </w:r>
      <w:r>
        <w:rPr>
          <w:rFonts w:ascii="Times New Roman" w:hAnsi="Times New Roman" w:eastAsia="Calibri"/>
          <w:sz w:val="28"/>
          <w:szCs w:val="28"/>
        </w:rPr>
        <w:t xml:space="preserve">физкультурно-спортивной организации, включенной в Перечень (</w:t>
      </w:r>
      <w:r>
        <w:rPr>
          <w:rFonts w:ascii="Times New Roman" w:hAnsi="Times New Roman" w:eastAsia="Calibri"/>
          <w:b w:val="0"/>
          <w:bCs w:val="0"/>
          <w:sz w:val="28"/>
          <w:szCs w:val="28"/>
          <w:highlight w:val="none"/>
        </w:rPr>
        <w:t xml:space="preserve">утвержден М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инистерством спорта Российской Федерации</w:t>
      </w:r>
      <w:r>
        <w:rPr>
          <w:rFonts w:ascii="Times New Roman" w:hAnsi="Times New Roman" w:eastAsia="Calibri"/>
          <w:b w:val="0"/>
          <w:bCs w:val="0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подразделения федерального органа или должностного лица (по военно-прикладным и служебно-прикладным видам спорта).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2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2"/>
        <w:ind w:left="0" w:right="0" w:firstLine="709"/>
        <w:jc w:val="center"/>
        <w:spacing w:after="198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Способы подачи документов на присвоение первой квалификационной категории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1_1206"/>
        <w:ind w:left="142" w:firstLine="709"/>
        <w:jc w:val="both"/>
        <w:spacing w:after="198" w:afterAutospacing="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Подача </w:t>
      </w:r>
      <w:r>
        <w:rPr>
          <w:sz w:val="28"/>
          <w:szCs w:val="28"/>
        </w:rPr>
        <w:t xml:space="preserve">документов для присвоения квалификационной категории возможна в электронной форме, в том числе после аутентификации на Едином портале государственных и муниципальных услуг (функций) с использованием подтвержденной учетной записи в Единой системе идентифика</w:t>
      </w:r>
      <w:r>
        <w:rPr>
          <w:sz w:val="28"/>
          <w:szCs w:val="28"/>
        </w:rPr>
        <w:t xml:space="preserve">ции и аутентификации (далее – электронная форма), либо на бумажном носителе </w:t>
      </w:r>
      <w:r>
        <w:rPr>
          <w:sz w:val="28"/>
          <w:szCs w:val="28"/>
        </w:rPr>
        <w:t xml:space="preserve">в органы исполнительной власти субъектов Российской Федерации, подразделения федеральных органов, либо путем обращения в многофункциональный центр.</w:t>
      </w:r>
      <w:r/>
      <w:r>
        <w:rPr>
          <w:sz w:val="28"/>
          <w:szCs w:val="28"/>
        </w:rPr>
      </w:r>
    </w:p>
    <w:p>
      <w:pPr>
        <w:pStyle w:val="1_1206"/>
        <w:ind w:left="142"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Документы для присвоения квалификационной категории при подаче </w:t>
        <w:br/>
        <w:t xml:space="preserve">в электронной форме заверяются электронной подписью в соответствии </w:t>
        <w:br/>
        <w:t xml:space="preserve">с Федеральным законом от 06.04.2011 № 63-ФЗ «Об электронной подписи»</w:t>
      </w:r>
      <w:r>
        <w:rPr>
          <w:sz w:val="28"/>
          <w:szCs w:val="28"/>
        </w:rPr>
        <w:t xml:space="preserve"> (Собрание законодательства Российской Федерации, 2011, № 15, ст. 2036; 2022, № 29, ст. 5304).</w:t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В какие сроки подаются документы на присвоение первой квалификационной категории спортивного судьи?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Представление, Ходатайство и документы на присвоение первой квалификационной категории подаются </w:t>
      </w:r>
      <w:r>
        <w:rPr>
          <w:rFonts w:ascii="Times New Roman" w:hAnsi="Times New Roman" w:cs="Times New Roman"/>
          <w:sz w:val="28"/>
          <w:szCs w:val="28"/>
        </w:rPr>
        <w:t xml:space="preserve">в течение 4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месяцев со дня выполнения Квалификационных требований.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198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Может ли сотрудник министерства отказать в приеме и регистрации документов?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В случае подачи документов для присвоения квалификационной категории </w:t>
      </w:r>
      <w:r>
        <w:rPr>
          <w:rFonts w:ascii="Times New Roman" w:hAnsi="Times New Roman" w:cs="Times New Roman"/>
          <w:sz w:val="28"/>
          <w:szCs w:val="28"/>
        </w:rPr>
        <w:t xml:space="preserve">на бумажном носителе,</w:t>
      </w:r>
      <w:r/>
      <w:r>
        <w:rPr>
          <w:rFonts w:ascii="Times New Roman" w:hAnsi="Times New Roman" w:cs="Times New Roman"/>
          <w:sz w:val="28"/>
          <w:szCs w:val="28"/>
        </w:rPr>
        <w:t xml:space="preserve"> не соответствующих требованиям, предусмотренным пунктами 27, 29 Положени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 о спортивных судьях (далее – Положение), сотрудник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возвращает их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указанием причин возврата: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8"/>
        <w:numPr>
          <w:ilvl w:val="0"/>
          <w:numId w:val="11"/>
        </w:numPr>
        <w:contextualSpacing/>
        <w:ind w:left="0" w:right="0" w:firstLine="709"/>
        <w:jc w:val="both"/>
        <w:spacing w:before="0" w:after="0" w:afterAutospacing="0" w:line="240" w:lineRule="auto"/>
        <w:tabs>
          <w:tab w:val="left" w:pos="1021" w:leader="none"/>
          <w:tab w:val="clear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numPr>
          <w:ilvl w:val="0"/>
          <w:numId w:val="11"/>
        </w:num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обращение за предоставлением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</w:r>
    </w:p>
    <w:p>
      <w:pPr>
        <w:pStyle w:val="858"/>
        <w:numPr>
          <w:ilvl w:val="0"/>
          <w:numId w:val="11"/>
        </w:numPr>
        <w:contextualSpacing/>
        <w:ind w:left="0" w:right="0" w:firstLine="709"/>
        <w:jc w:val="both"/>
        <w:spacing w:before="0" w:after="0" w:afterAutospacing="0" w:line="240" w:lineRule="auto"/>
        <w:tabs>
          <w:tab w:val="left" w:pos="1021" w:leader="none"/>
          <w:tab w:val="clear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подача запроса о предоставлении государственной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утвержденных Министерством спорта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numPr>
          <w:ilvl w:val="0"/>
          <w:numId w:val="11"/>
        </w:numPr>
        <w:contextualSpacing/>
        <w:ind w:left="0" w:right="0" w:firstLine="709"/>
        <w:jc w:val="both"/>
        <w:spacing w:before="0" w:after="0" w:afterAutospacing="0" w:line="240" w:lineRule="auto"/>
        <w:tabs>
          <w:tab w:val="left" w:pos="1021" w:leader="none"/>
          <w:tab w:val="clear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предоставление неполного комплекта документов, необходимых для предоставления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numPr>
          <w:ilvl w:val="0"/>
          <w:numId w:val="11"/>
        </w:numPr>
        <w:contextualSpacing/>
        <w:ind w:left="0" w:right="0" w:firstLine="709"/>
        <w:jc w:val="both"/>
        <w:spacing w:before="0" w:after="0" w:afterAutospacing="0" w:line="240" w:lineRule="auto"/>
        <w:tabs>
          <w:tab w:val="left" w:pos="1021" w:leader="none"/>
          <w:tab w:val="clear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numPr>
          <w:ilvl w:val="0"/>
          <w:numId w:val="11"/>
        </w:numPr>
        <w:contextualSpacing/>
        <w:ind w:left="0" w:right="0" w:firstLine="709"/>
        <w:jc w:val="both"/>
        <w:spacing w:before="0" w:after="0" w:afterAutospacing="0" w:line="240" w:lineRule="auto"/>
        <w:tabs>
          <w:tab w:val="left" w:pos="1021" w:leader="none"/>
          <w:tab w:val="clear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заявление подано лицом, не имеющим полномочий представлять интересы заявителя;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numPr>
          <w:ilvl w:val="0"/>
          <w:numId w:val="11"/>
        </w:numPr>
        <w:contextualSpacing/>
        <w:ind w:left="0" w:right="0" w:firstLine="709"/>
        <w:jc w:val="both"/>
        <w:spacing w:before="0" w:after="0" w:afterAutospacing="0" w:line="240" w:lineRule="auto"/>
        <w:tabs>
          <w:tab w:val="left" w:pos="1021" w:leader="none"/>
          <w:tab w:val="clear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предоставленные документы или сведения утратили силу на момент обращения за Услугой.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подачи документов для присвоения квалификационной категории в электронной форме, не соответствующих требованиям, предусмотренным пунктами 27, 28.1, 29, 29.1 Положения, организацией принимается решение об отказе в приеме документов.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отказа в приеме документов для присвоения квалификационной категории региональная спортивная федерация может повторно направить документы для рассмотрения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устранив несоответствия.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1"/>
        <w:jc w:val="center"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pStyle w:val="864"/>
        <w:ind w:left="0" w:right="0" w:firstLine="0"/>
        <w:jc w:val="center"/>
        <w:spacing w:after="198" w:afterAutospacing="0"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рок предоставления услуги по присвоению первой  квалификационной категории спортивного судьи?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64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услуги составляет 19 рабочих дней.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документов для присвоения квалификационной категории составляет 16 рабочих дней со дня их регистрации.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ешени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о присвоении или об отказе в присво</w:t>
      </w:r>
      <w:r>
        <w:rPr>
          <w:rFonts w:ascii="Times New Roman" w:hAnsi="Times New Roman" w:cs="Times New Roman"/>
          <w:sz w:val="28"/>
          <w:szCs w:val="28"/>
        </w:rPr>
        <w:t xml:space="preserve">ении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 xml:space="preserve">в течение 3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документов</w:t>
      </w:r>
      <w: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4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709"/>
        <w:jc w:val="center"/>
        <w:spacing w:after="198" w:afterAutospacing="0"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Что служит основанием для отказа в присвоении первой квалификационной категории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64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Основанием для отказа в присвоении квалификационной категории является: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выявление недостоверных сведений в документах для присвоения квалификационной категории;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невыполнени</w:t>
      </w:r>
      <w:r>
        <w:rPr>
          <w:rFonts w:ascii="Times New Roman" w:hAnsi="Times New Roman" w:cs="Times New Roman"/>
          <w:sz w:val="28"/>
          <w:szCs w:val="28"/>
        </w:rPr>
        <w:t xml:space="preserve">е Квалификационных требований.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Как узнать номер приказа и дату присвоения первой квалификационной категории?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Копия приказа о присвоении первой квалификационной категории в течение 10 рабочих дней со дня его подписания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министерства в информаци</w:t>
      </w:r>
      <w:r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«Интернет»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в разделе «Квалификационные категории судей».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64"/>
        <w:jc w:val="center"/>
        <w:spacing w:after="198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Как подтверждается квалификационная категория спортивного судьи?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64"/>
        <w:ind w:left="0" w:right="0"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кв</w:t>
      </w:r>
      <w:r>
        <w:rPr>
          <w:rFonts w:ascii="Times New Roman" w:hAnsi="Times New Roman" w:cs="Times New Roman"/>
          <w:sz w:val="28"/>
          <w:szCs w:val="28"/>
        </w:rPr>
        <w:t xml:space="preserve">алификационная категория подлежа</w:t>
      </w:r>
      <w:r>
        <w:rPr>
          <w:rFonts w:ascii="Times New Roman" w:hAnsi="Times New Roman" w:cs="Times New Roman"/>
          <w:sz w:val="28"/>
          <w:szCs w:val="28"/>
        </w:rPr>
        <w:t xml:space="preserve">т подтверждению </w:t>
      </w:r>
      <w:r>
        <w:rPr>
          <w:rFonts w:ascii="Times New Roman" w:hAnsi="Times New Roman" w:cs="Times New Roman"/>
          <w:sz w:val="28"/>
          <w:szCs w:val="28"/>
        </w:rPr>
        <w:t xml:space="preserve">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</w:rPr>
        <w:t xml:space="preserve">1 раз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2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Все мероприятия по </w:t>
      </w:r>
      <w:r>
        <w:rPr>
          <w:rFonts w:ascii="Times New Roman" w:hAnsi="Times New Roman" w:cs="Times New Roman"/>
          <w:sz w:val="28"/>
          <w:szCs w:val="28"/>
        </w:rPr>
        <w:t xml:space="preserve">учету судейской 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подтверждению квалификационной категории проводит орган региональной спортивной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/>
          <w:b w:val="0"/>
          <w:bCs w:val="0"/>
          <w:sz w:val="28"/>
          <w:szCs w:val="28"/>
          <w:highlight w:val="white"/>
        </w:rPr>
        <w:t xml:space="preserve">физ</w:t>
      </w:r>
      <w:r>
        <w:rPr>
          <w:rFonts w:ascii="Times New Roman" w:hAnsi="Times New Roman" w:eastAsia="Calibri"/>
          <w:b w:val="0"/>
          <w:bCs w:val="0"/>
          <w:sz w:val="28"/>
          <w:szCs w:val="28"/>
          <w:highlight w:val="white"/>
        </w:rPr>
        <w:t xml:space="preserve">культурно-спортивной</w:t>
      </w:r>
      <w:r>
        <w:rPr>
          <w:rFonts w:ascii="Times New Roman" w:hAnsi="Times New Roman" w:eastAsia="Calibri"/>
          <w:b w:val="0"/>
          <w:bCs w:val="0"/>
          <w:sz w:val="28"/>
          <w:szCs w:val="28"/>
          <w:highlight w:val="white"/>
        </w:rPr>
        <w:t xml:space="preserve"> организаци</w:t>
      </w:r>
      <w:r>
        <w:rPr>
          <w:rFonts w:ascii="Times New Roman" w:hAnsi="Times New Roman" w:eastAsia="Calibri"/>
          <w:b w:val="0"/>
          <w:bCs w:val="0"/>
          <w:sz w:val="28"/>
          <w:szCs w:val="28"/>
          <w:highlight w:val="white"/>
        </w:rPr>
        <w:t xml:space="preserve">и, включенной </w:t>
      </w:r>
      <w:r>
        <w:rPr>
          <w:rFonts w:ascii="Times New Roman" w:hAnsi="Times New Roman" w:eastAsia="Calibri"/>
          <w:b w:val="0"/>
          <w:bCs w:val="0"/>
          <w:sz w:val="28"/>
          <w:szCs w:val="28"/>
          <w:highlight w:val="white"/>
        </w:rPr>
        <w:t xml:space="preserve">в Перечень</w:t>
      </w:r>
      <w:r>
        <w:rPr>
          <w:rFonts w:ascii="Times New Roman" w:hAnsi="Times New Roman" w:eastAsia="Calibri"/>
          <w:b w:val="0"/>
          <w:bCs w:val="0"/>
          <w:sz w:val="28"/>
          <w:szCs w:val="28"/>
          <w:highlight w:val="none"/>
        </w:rPr>
        <w:t xml:space="preserve"> (</w:t>
      </w:r>
      <w:r>
        <w:rPr>
          <w:rFonts w:ascii="Times New Roman" w:hAnsi="Times New Roman" w:eastAsia="Calibri"/>
          <w:b w:val="0"/>
          <w:bCs w:val="0"/>
          <w:sz w:val="28"/>
          <w:szCs w:val="28"/>
          <w:highlight w:val="none"/>
        </w:rPr>
        <w:t xml:space="preserve">утвержден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Министерством спорта Российской Федерации</w:t>
      </w:r>
      <w:r>
        <w:rPr>
          <w:rFonts w:ascii="Times New Roman" w:hAnsi="Times New Roman" w:eastAsia="Calibri"/>
          <w:b w:val="0"/>
          <w:bCs w:val="0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или подразделения федерального органа (</w:t>
      </w:r>
      <w:r>
        <w:rPr>
          <w:rFonts w:ascii="Times New Roman" w:hAnsi="Times New Roman" w:cs="Times New Roman"/>
          <w:sz w:val="28"/>
          <w:szCs w:val="28"/>
        </w:rPr>
        <w:t xml:space="preserve">по военно-прикладным и служебно-прикладным видам спорта)</w:t>
      </w:r>
      <w:r>
        <w:rPr>
          <w:rFonts w:ascii="Times New Roman" w:hAnsi="Times New Roman" w:cs="Times New Roman"/>
          <w:sz w:val="28"/>
          <w:szCs w:val="28"/>
        </w:rPr>
        <w:t xml:space="preserve">, к компетенции которого отнесены полномочия </w:t>
      </w:r>
      <w:r>
        <w:rPr>
          <w:rFonts w:ascii="Times New Roman" w:hAnsi="Times New Roman" w:cs="Times New Roman"/>
          <w:sz w:val="28"/>
          <w:szCs w:val="28"/>
        </w:rPr>
        <w:t xml:space="preserve">по организации судейства (например: коллегия судей).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9" w:firstLine="0"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Можно ли заранее проконсультироваться и проверить документы на присвоение квалификационной категории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  <w:t xml:space="preserve">Консультации по оформлению документов и выполне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нию квалификационных требований по виду спорта осуществляется в ходе личного приема (ул. Советская, д. 33, каб. 338) или по телефону 238-77-36 в рабочее время: понедельник-четверг с 9.00 до 18.00, пятница – с 9.00 до 17.00, перерыв на обед с 13.00 до 14.00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198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Какие физкультурно-спортивные организации, включены в Перечень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 утвержденный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 xml:space="preserve">Министерством спорта Российской Федерации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Физкультурно-спортивные организации,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включенные в Перечень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62"/>
        <w:numPr>
          <w:ilvl w:val="0"/>
          <w:numId w:val="10"/>
        </w:num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Автономная некоммерческая организация «Центр поддержки и развития спорта»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62"/>
        <w:numPr>
          <w:ilvl w:val="0"/>
          <w:numId w:val="10"/>
        </w:num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ООФСО «Федерация спортивной хореографии России»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62"/>
        <w:numPr>
          <w:ilvl w:val="0"/>
          <w:numId w:val="10"/>
        </w:num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ВФСО «Трудовые резервы»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62"/>
        <w:numPr>
          <w:ilvl w:val="0"/>
          <w:numId w:val="10"/>
        </w:num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Международная Ассоциация клубов художественной гимнастики «Небесная грация»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62"/>
        <w:numPr>
          <w:ilvl w:val="0"/>
          <w:numId w:val="10"/>
        </w:num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Ассоциация «Объединенная профессиональная спортивная лига»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62"/>
        <w:numPr>
          <w:ilvl w:val="0"/>
          <w:numId w:val="10"/>
        </w:num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Общество с ограниченной ответственностью «Континентальная хоккейная лига»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b w:val="0"/>
        <w:i w:val="0"/>
        <w:color w:val="auto"/>
        <w:sz w:val="28"/>
        <w:szCs w:val="28"/>
        <w:lang w:val="en-US"/>
      </w:rPr>
    </w:lvl>
    <w:lvl w:ilvl="1">
      <w:start w:val="1"/>
      <w:numFmt w:val="decimal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b w:val="0"/>
        <w:i w:val="0"/>
        <w:color w:val="auto"/>
        <w:sz w:val="28"/>
        <w:szCs w:val="28"/>
        <w:lang w:val="en-US"/>
      </w:rPr>
    </w:lvl>
    <w:lvl w:ilvl="1">
      <w:start w:val="1"/>
      <w:numFmt w:val="decimal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8"/>
    <w:next w:val="858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8"/>
    <w:next w:val="858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basedOn w:val="8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4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5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6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7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8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9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8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9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0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1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2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3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paragraph" w:styleId="861">
    <w:name w:val="No Spacing"/>
    <w:basedOn w:val="858"/>
    <w:uiPriority w:val="1"/>
    <w:qFormat/>
    <w:pPr>
      <w:spacing w:after="0" w:line="240" w:lineRule="auto"/>
    </w:pPr>
  </w:style>
  <w:style w:type="paragraph" w:styleId="862">
    <w:name w:val="List Paragraph"/>
    <w:basedOn w:val="858"/>
    <w:uiPriority w:val="34"/>
    <w:qFormat/>
    <w:pPr>
      <w:contextualSpacing/>
      <w:ind w:left="720"/>
    </w:pPr>
  </w:style>
  <w:style w:type="character" w:styleId="863" w:default="1">
    <w:name w:val="Default Paragraph Font"/>
    <w:uiPriority w:val="1"/>
    <w:semiHidden/>
    <w:unhideWhenUsed/>
  </w:style>
  <w:style w:type="paragraph" w:styleId="864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1206" w:customStyle="1">
    <w:name w:val="Абзац списка"/>
    <w:basedOn w:val="869"/>
    <w:next w:val="893"/>
    <w:link w:val="869"/>
    <w:uiPriority w:val="34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minsport.gov.ru/activity/government-regulation/sportivnye-sudi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2024-11-27T08:39:40Z</dcterms:modified>
</cp:coreProperties>
</file>